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C7" w:rsidRDefault="0043764E" w:rsidP="0043764E">
      <w:pPr>
        <w:spacing w:after="0" w:line="240" w:lineRule="auto"/>
        <w:jc w:val="center"/>
        <w:rPr>
          <w:rFonts w:ascii="Times New Roman" w:eastAsia="Times New Roman" w:hAnsi="Times New Roman" w:cs="Times New Roman"/>
          <w:b/>
          <w:bCs/>
          <w:sz w:val="24"/>
          <w:szCs w:val="24"/>
          <w:lang w:eastAsia="ru-RU"/>
        </w:rPr>
      </w:pPr>
      <w:r w:rsidRPr="0043764E">
        <w:rPr>
          <w:rFonts w:ascii="Times New Roman" w:eastAsia="Times New Roman" w:hAnsi="Times New Roman" w:cs="Times New Roman"/>
          <w:b/>
          <w:bCs/>
          <w:sz w:val="24"/>
          <w:szCs w:val="24"/>
          <w:lang w:eastAsia="ru-RU"/>
        </w:rPr>
        <w:t>Закон РФ от 5 марта 1992 г. N 2446-I</w:t>
      </w:r>
    </w:p>
    <w:p w:rsidR="0043764E" w:rsidRPr="0043764E" w:rsidRDefault="0043764E" w:rsidP="0043764E">
      <w:pPr>
        <w:spacing w:after="0" w:line="240" w:lineRule="auto"/>
        <w:jc w:val="center"/>
        <w:rPr>
          <w:rFonts w:ascii="Times New Roman" w:eastAsia="Times New Roman" w:hAnsi="Times New Roman" w:cs="Times New Roman"/>
          <w:b/>
          <w:bCs/>
          <w:sz w:val="24"/>
          <w:szCs w:val="24"/>
          <w:lang w:eastAsia="ru-RU"/>
        </w:rPr>
      </w:pPr>
      <w:r w:rsidRPr="0043764E">
        <w:rPr>
          <w:rFonts w:ascii="Times New Roman" w:eastAsia="Times New Roman" w:hAnsi="Times New Roman" w:cs="Times New Roman"/>
          <w:b/>
          <w:bCs/>
          <w:sz w:val="24"/>
          <w:szCs w:val="24"/>
          <w:lang w:eastAsia="ru-RU"/>
        </w:rPr>
        <w:t>"О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 изменениями и дополнениями </w:t>
      </w:r>
      <w:proofErr w:type="gramStart"/>
      <w:r w:rsidRPr="0043764E">
        <w:rPr>
          <w:rFonts w:ascii="Times New Roman" w:eastAsia="Times New Roman" w:hAnsi="Times New Roman" w:cs="Times New Roman"/>
          <w:bCs/>
          <w:sz w:val="24"/>
          <w:szCs w:val="24"/>
          <w:lang w:eastAsia="ru-RU"/>
        </w:rPr>
        <w:t>от</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25 декабря 1992 г., 24 декабря 1993 г., 25 июля 2002 г., 7 марта 2005 г., 25 июля 2006 г., 2 марта 2007 г., 26 июня 2008 г.</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1951C7" w:rsidP="0043764E">
      <w:pPr>
        <w:spacing w:after="0" w:line="240" w:lineRule="auto"/>
        <w:jc w:val="both"/>
        <w:rPr>
          <w:rFonts w:ascii="Times New Roman" w:eastAsia="Times New Roman" w:hAnsi="Times New Roman" w:cs="Times New Roman"/>
          <w:bCs/>
          <w:sz w:val="24"/>
          <w:szCs w:val="24"/>
          <w:lang w:eastAsia="ru-RU"/>
        </w:rPr>
      </w:pPr>
      <w:hyperlink r:id="rId5" w:anchor="block_1901" w:history="1">
        <w:r w:rsidR="0043764E" w:rsidRPr="0043764E">
          <w:rPr>
            <w:rFonts w:ascii="Times New Roman" w:eastAsia="Times New Roman" w:hAnsi="Times New Roman" w:cs="Times New Roman"/>
            <w:bCs/>
            <w:sz w:val="24"/>
            <w:szCs w:val="24"/>
            <w:lang w:eastAsia="ru-RU"/>
          </w:rPr>
          <w:t xml:space="preserve">Федеральным </w:t>
        </w:r>
        <w:proofErr w:type="spellStart"/>
        <w:r w:rsidR="0043764E" w:rsidRPr="0043764E">
          <w:rPr>
            <w:rFonts w:ascii="Times New Roman" w:eastAsia="Times New Roman" w:hAnsi="Times New Roman" w:cs="Times New Roman"/>
            <w:bCs/>
            <w:sz w:val="24"/>
            <w:szCs w:val="24"/>
            <w:lang w:eastAsia="ru-RU"/>
          </w:rPr>
          <w:t>законом</w:t>
        </w:r>
      </w:hyperlink>
      <w:r w:rsidR="0043764E" w:rsidRPr="0043764E">
        <w:rPr>
          <w:rFonts w:ascii="Times New Roman" w:eastAsia="Times New Roman" w:hAnsi="Times New Roman" w:cs="Times New Roman"/>
          <w:bCs/>
          <w:sz w:val="24"/>
          <w:szCs w:val="24"/>
          <w:lang w:eastAsia="ru-RU"/>
        </w:rPr>
        <w:t>от</w:t>
      </w:r>
      <w:proofErr w:type="spellEnd"/>
      <w:r w:rsidR="0043764E" w:rsidRPr="0043764E">
        <w:rPr>
          <w:rFonts w:ascii="Times New Roman" w:eastAsia="Times New Roman" w:hAnsi="Times New Roman" w:cs="Times New Roman"/>
          <w:bCs/>
          <w:sz w:val="24"/>
          <w:szCs w:val="24"/>
          <w:lang w:eastAsia="ru-RU"/>
        </w:rPr>
        <w:t xml:space="preserve"> 28 декабря 2010 г. N 390-ФЗ настоящий Закон признан утратившим силу</w:t>
      </w:r>
    </w:p>
    <w:p w:rsidR="0043764E" w:rsidRPr="0043764E" w:rsidRDefault="001951C7" w:rsidP="0043764E">
      <w:p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См.</w:t>
      </w:r>
      <w:hyperlink r:id="rId6" w:history="1">
        <w:r w:rsidR="0043764E" w:rsidRPr="0043764E">
          <w:rPr>
            <w:rFonts w:ascii="Times New Roman" w:eastAsia="Times New Roman" w:hAnsi="Times New Roman" w:cs="Times New Roman"/>
            <w:bCs/>
            <w:sz w:val="24"/>
            <w:szCs w:val="24"/>
            <w:lang w:eastAsia="ru-RU"/>
          </w:rPr>
          <w:t>постановление</w:t>
        </w:r>
      </w:hyperlink>
      <w:r w:rsidR="0043764E" w:rsidRPr="0043764E">
        <w:rPr>
          <w:rFonts w:ascii="Times New Roman" w:eastAsia="Times New Roman" w:hAnsi="Times New Roman" w:cs="Times New Roman"/>
          <w:bCs/>
          <w:sz w:val="24"/>
          <w:szCs w:val="24"/>
          <w:lang w:eastAsia="ru-RU"/>
        </w:rPr>
        <w:t>ВС</w:t>
      </w:r>
      <w:proofErr w:type="spellEnd"/>
      <w:r w:rsidR="0043764E" w:rsidRPr="0043764E">
        <w:rPr>
          <w:rFonts w:ascii="Times New Roman" w:eastAsia="Times New Roman" w:hAnsi="Times New Roman" w:cs="Times New Roman"/>
          <w:bCs/>
          <w:sz w:val="24"/>
          <w:szCs w:val="24"/>
          <w:lang w:eastAsia="ru-RU"/>
        </w:rPr>
        <w:t xml:space="preserve"> РФ от 5 марта 1992 г. N 2446/1-1 "О введении в действие Закона Российской Федерации "О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 Общие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 Понятие безопасности и ее объекты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 Субъекты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 субъектом обеспечения </w:t>
      </w:r>
      <w:hyperlink r:id="rId7"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является государство, осуществляющее функции в этой области через органы законодательной, исполнительной и судебной властей.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w:t>
      </w:r>
      <w:proofErr w:type="gramEnd"/>
      <w:r w:rsidRPr="0043764E">
        <w:rPr>
          <w:rFonts w:ascii="Times New Roman" w:eastAsia="Times New Roman" w:hAnsi="Times New Roman" w:cs="Times New Roman"/>
          <w:bCs/>
          <w:sz w:val="24"/>
          <w:szCs w:val="24"/>
          <w:lang w:eastAsia="ru-RU"/>
        </w:rPr>
        <w:t xml:space="preserve">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3. Угроза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Угроза безопасности - совокупность условий и факторов, создающих опасность </w:t>
      </w:r>
      <w:hyperlink r:id="rId8"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Реальная и потенциальная угроза </w:t>
      </w:r>
      <w:hyperlink r:id="rId9"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4. Обеспечение безопасности</w:t>
      </w:r>
    </w:p>
    <w:p w:rsidR="0043764E" w:rsidRPr="0043764E" w:rsidRDefault="001951C7" w:rsidP="0043764E">
      <w:pPr>
        <w:spacing w:after="0" w:line="240" w:lineRule="auto"/>
        <w:jc w:val="both"/>
        <w:rPr>
          <w:rFonts w:ascii="Times New Roman" w:eastAsia="Times New Roman" w:hAnsi="Times New Roman" w:cs="Times New Roman"/>
          <w:bCs/>
          <w:sz w:val="24"/>
          <w:szCs w:val="24"/>
          <w:lang w:eastAsia="ru-RU"/>
        </w:rPr>
      </w:pPr>
      <w:hyperlink r:id="rId10" w:anchor="block_101" w:history="1">
        <w:r w:rsidR="0043764E" w:rsidRPr="0043764E">
          <w:rPr>
            <w:rFonts w:ascii="Times New Roman" w:eastAsia="Times New Roman" w:hAnsi="Times New Roman" w:cs="Times New Roman"/>
            <w:bCs/>
            <w:sz w:val="24"/>
            <w:szCs w:val="24"/>
            <w:lang w:eastAsia="ru-RU"/>
          </w:rPr>
          <w:t>Безопасность</w:t>
        </w:r>
      </w:hyperlink>
      <w:r w:rsidR="0043764E" w:rsidRPr="0043764E">
        <w:rPr>
          <w:rFonts w:ascii="Times New Roman" w:eastAsia="Times New Roman" w:hAnsi="Times New Roman" w:cs="Times New Roman"/>
          <w:bCs/>
          <w:sz w:val="24"/>
          <w:szCs w:val="24"/>
          <w:lang w:eastAsia="ru-RU"/>
        </w:rPr>
        <w:t>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5. Принципы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принципами обеспечения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законность;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соблюдение баланса жизненно важных интересов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взаимная ответственность личности, общества и государства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интеграция с международными системами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6. Законодательные основы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Законодательные основы обеспечения безопасности составляют </w:t>
      </w:r>
      <w:hyperlink r:id="rId11" w:history="1">
        <w:r w:rsidRPr="0043764E">
          <w:rPr>
            <w:rFonts w:ascii="Times New Roman" w:eastAsia="Times New Roman" w:hAnsi="Times New Roman" w:cs="Times New Roman"/>
            <w:bCs/>
            <w:sz w:val="24"/>
            <w:szCs w:val="24"/>
            <w:lang w:eastAsia="ru-RU"/>
          </w:rPr>
          <w:t>Конституция</w:t>
        </w:r>
      </w:hyperlink>
      <w:r w:rsidRPr="0043764E">
        <w:rPr>
          <w:rFonts w:ascii="Times New Roman" w:eastAsia="Times New Roman" w:hAnsi="Times New Roman" w:cs="Times New Roman"/>
          <w:bCs/>
          <w:sz w:val="24"/>
          <w:szCs w:val="24"/>
          <w:lang w:eastAsia="ru-RU"/>
        </w:rPr>
        <w:t>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43764E">
        <w:rPr>
          <w:rFonts w:ascii="Times New Roman" w:eastAsia="Times New Roman" w:hAnsi="Times New Roman" w:cs="Times New Roman"/>
          <w:bCs/>
          <w:sz w:val="24"/>
          <w:szCs w:val="24"/>
          <w:lang w:eastAsia="ru-RU"/>
        </w:rPr>
        <w:t xml:space="preserve"> международные договоры и соглашения, заключенные или признанные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7. Соблюдение прав и свобод граждан при обеспечении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 Система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8. Основные элементы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Систему </w:t>
      </w:r>
      <w:hyperlink r:id="rId12"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органов обеспечения безопасности, не установленных законом Российской Федерации, не допускается.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9. Основные функции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функциями системы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выявление и прогнозирование внутренних и внешних угроз </w:t>
      </w:r>
      <w:hyperlink r:id="rId13"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осуществление комплекса оперативных и долговременных мер по их предупреждению и нейтрализации;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и поддержание в готовности сил и средств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управление силами и средствами обеспечения безопасности в повседневных условиях и при чрезвычайных ситуациях;</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осуществление системы мер по восстановлению нормального функционирования </w:t>
      </w:r>
      <w:hyperlink r:id="rId14" w:anchor="block_103" w:history="1">
        <w:r w:rsidRPr="0043764E">
          <w:rPr>
            <w:rFonts w:ascii="Times New Roman" w:eastAsia="Times New Roman" w:hAnsi="Times New Roman" w:cs="Times New Roman"/>
            <w:bCs/>
            <w:sz w:val="24"/>
            <w:szCs w:val="24"/>
            <w:lang w:eastAsia="ru-RU"/>
          </w:rPr>
          <w:t>объектов безопасности</w:t>
        </w:r>
      </w:hyperlink>
      <w:r w:rsidRPr="0043764E">
        <w:rPr>
          <w:rFonts w:ascii="Times New Roman" w:eastAsia="Times New Roman" w:hAnsi="Times New Roman" w:cs="Times New Roman"/>
          <w:bCs/>
          <w:sz w:val="24"/>
          <w:szCs w:val="24"/>
          <w:lang w:eastAsia="ru-RU"/>
        </w:rPr>
        <w:t> в регионах, пострадавших в результате возникновения чрезвычайной ситуации;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 xml:space="preserve">участие </w:t>
      </w:r>
      <w:proofErr w:type="gramStart"/>
      <w:r w:rsidRPr="0043764E">
        <w:rPr>
          <w:rFonts w:ascii="Times New Roman" w:eastAsia="Times New Roman" w:hAnsi="Times New Roman" w:cs="Times New Roman"/>
          <w:bCs/>
          <w:sz w:val="24"/>
          <w:szCs w:val="24"/>
          <w:lang w:eastAsia="ru-RU"/>
        </w:rPr>
        <w:t>в мероприятиях по обеспечению безопасности за пределами Российской Федерации в соответствии с международными договорами</w:t>
      </w:r>
      <w:proofErr w:type="gramEnd"/>
      <w:r w:rsidRPr="0043764E">
        <w:rPr>
          <w:rFonts w:ascii="Times New Roman" w:eastAsia="Times New Roman" w:hAnsi="Times New Roman" w:cs="Times New Roman"/>
          <w:bCs/>
          <w:sz w:val="24"/>
          <w:szCs w:val="24"/>
          <w:lang w:eastAsia="ru-RU"/>
        </w:rPr>
        <w:t xml:space="preserve"> и соглашениями, заключенными или признанными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10. Разграничение полномочий органов власти в системе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Часть вторая </w:t>
      </w:r>
      <w:hyperlink r:id="rId15"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16"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17" w:anchor="block_1002" w:history="1">
        <w:r w:rsidRPr="0043764E">
          <w:rPr>
            <w:rFonts w:ascii="Times New Roman" w:eastAsia="Times New Roman" w:hAnsi="Times New Roman" w:cs="Times New Roman"/>
            <w:bCs/>
            <w:sz w:val="24"/>
            <w:szCs w:val="24"/>
            <w:lang w:eastAsia="ru-RU"/>
          </w:rPr>
          <w:t>части второй статьи 10</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Органы исполнительной власти: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исполнение законов и иных нормативных актов, регламентирующих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организуют разработку и реализацию государственных программ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систему мероприятий по обеспечению безопасности личности, общества и государства в пределах своей компетенции;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соответствии с законом формируют, реорганизуют и ликвидируют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Судебные органы: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защиту конституционного строя в Российской Федерации, руководствуясь </w:t>
      </w:r>
      <w:hyperlink r:id="rId18" w:history="1">
        <w:r w:rsidRPr="0043764E">
          <w:rPr>
            <w:rFonts w:ascii="Times New Roman" w:eastAsia="Times New Roman" w:hAnsi="Times New Roman" w:cs="Times New Roman"/>
            <w:bCs/>
            <w:sz w:val="24"/>
            <w:szCs w:val="24"/>
            <w:lang w:eastAsia="ru-RU"/>
          </w:rPr>
          <w:t>Конституцией</w:t>
        </w:r>
      </w:hyperlink>
      <w:r w:rsidRPr="0043764E">
        <w:rPr>
          <w:rFonts w:ascii="Times New Roman" w:eastAsia="Times New Roman" w:hAnsi="Times New Roman" w:cs="Times New Roman"/>
          <w:bCs/>
          <w:sz w:val="24"/>
          <w:szCs w:val="24"/>
          <w:lang w:eastAsia="ru-RU"/>
        </w:rPr>
        <w:t> РСФСР и законами Российской Федерации, конституциями и законами республик в составе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правосудие по делам о преступлениях, посягающих на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11. Руководство государственными органами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Общее руководство государственными органами обеспечения безопасности осуществляет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возглавляет Совет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третий </w:t>
      </w:r>
      <w:hyperlink r:id="rId19"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20"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1" w:anchor="block_11023" w:history="1">
        <w:r w:rsidRPr="0043764E">
          <w:rPr>
            <w:rFonts w:ascii="Times New Roman" w:eastAsia="Times New Roman" w:hAnsi="Times New Roman" w:cs="Times New Roman"/>
            <w:bCs/>
            <w:sz w:val="24"/>
            <w:szCs w:val="24"/>
            <w:lang w:eastAsia="ru-RU"/>
          </w:rPr>
          <w:t>абзаца третьего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контролирует и координирует деятельность государственных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принимает оперативные решения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шестой </w:t>
      </w:r>
      <w:hyperlink r:id="rId22"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23"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4" w:anchor="block_11026" w:history="1">
        <w:r w:rsidRPr="0043764E">
          <w:rPr>
            <w:rFonts w:ascii="Times New Roman" w:eastAsia="Times New Roman" w:hAnsi="Times New Roman" w:cs="Times New Roman"/>
            <w:bCs/>
            <w:sz w:val="24"/>
            <w:szCs w:val="24"/>
            <w:lang w:eastAsia="ru-RU"/>
          </w:rPr>
          <w:t>абзаца шестого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Министров Российской Федерации (Правительство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обеспечивает руководство государственными органами обеспечения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Министерства и государственные комитеты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1951C7" w:rsidP="0043764E">
      <w:pPr>
        <w:spacing w:after="0" w:line="264" w:lineRule="atLeast"/>
        <w:jc w:val="both"/>
        <w:rPr>
          <w:rFonts w:ascii="Times New Roman" w:eastAsia="Times New Roman" w:hAnsi="Times New Roman" w:cs="Times New Roman"/>
          <w:bCs/>
          <w:sz w:val="24"/>
          <w:szCs w:val="24"/>
          <w:lang w:eastAsia="ru-RU"/>
        </w:rPr>
      </w:pPr>
      <w:hyperlink r:id="rId25" w:anchor="block_1" w:history="1">
        <w:r w:rsidR="0043764E" w:rsidRPr="0043764E">
          <w:rPr>
            <w:rFonts w:ascii="Times New Roman" w:eastAsia="Times New Roman" w:hAnsi="Times New Roman" w:cs="Times New Roman"/>
            <w:bCs/>
            <w:sz w:val="24"/>
            <w:szCs w:val="24"/>
            <w:lang w:eastAsia="ru-RU"/>
          </w:rPr>
          <w:t>Федеральным законом</w:t>
        </w:r>
      </w:hyperlink>
      <w:r w:rsidR="0043764E" w:rsidRPr="0043764E">
        <w:rPr>
          <w:rFonts w:ascii="Times New Roman" w:eastAsia="Times New Roman" w:hAnsi="Times New Roman" w:cs="Times New Roman"/>
          <w:bCs/>
          <w:sz w:val="24"/>
          <w:szCs w:val="24"/>
          <w:lang w:eastAsia="ru-RU"/>
        </w:rPr>
        <w:t> от 26 июня 2008 г. N 103-ФЗ в статью 12 настоящего Закона внесены изменения, </w:t>
      </w:r>
      <w:hyperlink r:id="rId26" w:anchor="block_91" w:history="1">
        <w:r w:rsidR="0043764E" w:rsidRPr="0043764E">
          <w:rPr>
            <w:rFonts w:ascii="Times New Roman" w:eastAsia="Times New Roman" w:hAnsi="Times New Roman" w:cs="Times New Roman"/>
            <w:bCs/>
            <w:sz w:val="24"/>
            <w:szCs w:val="24"/>
            <w:lang w:eastAsia="ru-RU"/>
          </w:rPr>
          <w:t>вступающие в силу</w:t>
        </w:r>
      </w:hyperlink>
      <w:r w:rsidR="0043764E" w:rsidRPr="0043764E">
        <w:rPr>
          <w:rFonts w:ascii="Times New Roman" w:eastAsia="Times New Roman" w:hAnsi="Times New Roman" w:cs="Times New Roman"/>
          <w:bCs/>
          <w:sz w:val="24"/>
          <w:szCs w:val="24"/>
          <w:lang w:eastAsia="ru-RU"/>
        </w:rPr>
        <w:t> не ранее чем по истечении одного месяца со дня </w:t>
      </w:r>
      <w:hyperlink r:id="rId27" w:history="1">
        <w:r w:rsidR="0043764E" w:rsidRPr="0043764E">
          <w:rPr>
            <w:rFonts w:ascii="Times New Roman" w:eastAsia="Times New Roman" w:hAnsi="Times New Roman" w:cs="Times New Roman"/>
            <w:bCs/>
            <w:sz w:val="24"/>
            <w:szCs w:val="24"/>
            <w:lang w:eastAsia="ru-RU"/>
          </w:rPr>
          <w:t>официального опубликования</w:t>
        </w:r>
      </w:hyperlink>
      <w:r w:rsidR="0043764E"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1951C7" w:rsidP="001951C7">
      <w:pPr>
        <w:spacing w:after="0" w:line="264" w:lineRule="atLeast"/>
        <w:jc w:val="both"/>
        <w:rPr>
          <w:rFonts w:ascii="Times New Roman" w:eastAsia="Times New Roman" w:hAnsi="Times New Roman" w:cs="Times New Roman"/>
          <w:bCs/>
          <w:sz w:val="24"/>
          <w:szCs w:val="24"/>
          <w:lang w:eastAsia="ru-RU"/>
        </w:rPr>
      </w:pPr>
      <w:hyperlink r:id="rId28" w:anchor="block_12" w:history="1">
        <w:r w:rsidR="0043764E" w:rsidRPr="0043764E">
          <w:rPr>
            <w:rFonts w:ascii="Times New Roman" w:eastAsia="Times New Roman" w:hAnsi="Times New Roman" w:cs="Times New Roman"/>
            <w:bCs/>
            <w:sz w:val="24"/>
            <w:szCs w:val="24"/>
            <w:lang w:eastAsia="ru-RU"/>
          </w:rPr>
          <w:t>См. те</w:t>
        </w:r>
        <w:proofErr w:type="gramStart"/>
        <w:r w:rsidR="0043764E" w:rsidRPr="0043764E">
          <w:rPr>
            <w:rFonts w:ascii="Times New Roman" w:eastAsia="Times New Roman" w:hAnsi="Times New Roman" w:cs="Times New Roman"/>
            <w:bCs/>
            <w:sz w:val="24"/>
            <w:szCs w:val="24"/>
            <w:lang w:eastAsia="ru-RU"/>
          </w:rPr>
          <w:t>кст ст</w:t>
        </w:r>
        <w:proofErr w:type="gramEnd"/>
        <w:r w:rsidR="0043764E"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12. Силы и средства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Силы обеспечения безопасности включают в себя: </w:t>
      </w:r>
      <w:proofErr w:type="gramStart"/>
      <w:r w:rsidRPr="0043764E">
        <w:rPr>
          <w:rFonts w:ascii="Times New Roman" w:eastAsia="Times New Roman" w:hAnsi="Times New Roman" w:cs="Times New Roman"/>
          <w:bCs/>
          <w:sz w:val="24"/>
          <w:szCs w:val="24"/>
          <w:lang w:eastAsia="ru-RU"/>
        </w:rPr>
        <w:t>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43764E">
        <w:rPr>
          <w:rFonts w:ascii="Times New Roman" w:eastAsia="Times New Roman" w:hAnsi="Times New Roman" w:cs="Times New Roman"/>
          <w:bCs/>
          <w:sz w:val="24"/>
          <w:szCs w:val="24"/>
          <w:lang w:eastAsia="ru-RU"/>
        </w:rPr>
        <w:t xml:space="preserve"> службы обеспечения безопасности сре</w:t>
      </w:r>
      <w:proofErr w:type="gramStart"/>
      <w:r w:rsidRPr="0043764E">
        <w:rPr>
          <w:rFonts w:ascii="Times New Roman" w:eastAsia="Times New Roman" w:hAnsi="Times New Roman" w:cs="Times New Roman"/>
          <w:bCs/>
          <w:sz w:val="24"/>
          <w:szCs w:val="24"/>
          <w:lang w:eastAsia="ru-RU"/>
        </w:rPr>
        <w:t>дств св</w:t>
      </w:r>
      <w:proofErr w:type="gramEnd"/>
      <w:r w:rsidRPr="0043764E">
        <w:rPr>
          <w:rFonts w:ascii="Times New Roman" w:eastAsia="Times New Roman" w:hAnsi="Times New Roman" w:cs="Times New Roman"/>
          <w:bCs/>
          <w:sz w:val="24"/>
          <w:szCs w:val="24"/>
          <w:lang w:eastAsia="ru-RU"/>
        </w:rPr>
        <w:t>язи и информации, таможенные органы, природоохранительные органы, органы охраны здоровья населения и другие государственные органы обеспечения безопасности, действующие на основании законодательства.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III. Совет безопасности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29"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30"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13. Статус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w:t>
      </w:r>
      <w:hyperlink r:id="rId31"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w:t>
      </w:r>
      <w:hyperlink r:id="rId32" w:anchor="block_102" w:history="1">
        <w:r w:rsidRPr="0043764E">
          <w:rPr>
            <w:rFonts w:ascii="Times New Roman" w:eastAsia="Times New Roman" w:hAnsi="Times New Roman" w:cs="Times New Roman"/>
            <w:bCs/>
            <w:sz w:val="24"/>
            <w:szCs w:val="24"/>
            <w:lang w:eastAsia="ru-RU"/>
          </w:rPr>
          <w:t>жизненно важных интересов</w:t>
        </w:r>
      </w:hyperlink>
      <w:r w:rsidRPr="0043764E">
        <w:rPr>
          <w:rFonts w:ascii="Times New Roman" w:eastAsia="Times New Roman" w:hAnsi="Times New Roman" w:cs="Times New Roman"/>
          <w:bCs/>
          <w:sz w:val="24"/>
          <w:szCs w:val="24"/>
          <w:lang w:eastAsia="ru-RU"/>
        </w:rPr>
        <w:t> личности, общества и государства</w:t>
      </w:r>
      <w:proofErr w:type="gramEnd"/>
      <w:r w:rsidRPr="0043764E">
        <w:rPr>
          <w:rFonts w:ascii="Times New Roman" w:eastAsia="Times New Roman" w:hAnsi="Times New Roman" w:cs="Times New Roman"/>
          <w:bCs/>
          <w:sz w:val="24"/>
          <w:szCs w:val="24"/>
          <w:lang w:eastAsia="ru-RU"/>
        </w:rPr>
        <w:t xml:space="preserve"> от внешних и внутренних угроз.</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1951C7" w:rsidP="0043764E">
      <w:pPr>
        <w:spacing w:after="0" w:line="264" w:lineRule="atLeast"/>
        <w:jc w:val="both"/>
        <w:rPr>
          <w:rFonts w:ascii="Times New Roman" w:eastAsia="Times New Roman" w:hAnsi="Times New Roman" w:cs="Times New Roman"/>
          <w:bCs/>
          <w:sz w:val="24"/>
          <w:szCs w:val="24"/>
          <w:lang w:eastAsia="ru-RU"/>
        </w:rPr>
      </w:pPr>
      <w:hyperlink r:id="rId33" w:anchor="block_3" w:history="1">
        <w:r w:rsidR="0043764E" w:rsidRPr="0043764E">
          <w:rPr>
            <w:rFonts w:ascii="Times New Roman" w:eastAsia="Times New Roman" w:hAnsi="Times New Roman" w:cs="Times New Roman"/>
            <w:bCs/>
            <w:sz w:val="24"/>
            <w:szCs w:val="24"/>
            <w:lang w:eastAsia="ru-RU"/>
          </w:rPr>
          <w:t>Федеральным законом</w:t>
        </w:r>
      </w:hyperlink>
      <w:r w:rsidR="0043764E" w:rsidRPr="0043764E">
        <w:rPr>
          <w:rFonts w:ascii="Times New Roman" w:eastAsia="Times New Roman" w:hAnsi="Times New Roman" w:cs="Times New Roman"/>
          <w:bCs/>
          <w:sz w:val="24"/>
          <w:szCs w:val="24"/>
          <w:lang w:eastAsia="ru-RU"/>
        </w:rPr>
        <w:t> от 2 марта 2007 г. N 24-ФЗ в статью 14 настоящего Закона внесены изменения, </w:t>
      </w:r>
      <w:hyperlink r:id="rId34" w:anchor="block_19" w:history="1">
        <w:r w:rsidR="0043764E" w:rsidRPr="0043764E">
          <w:rPr>
            <w:rFonts w:ascii="Times New Roman" w:eastAsia="Times New Roman" w:hAnsi="Times New Roman" w:cs="Times New Roman"/>
            <w:bCs/>
            <w:sz w:val="24"/>
            <w:szCs w:val="24"/>
            <w:lang w:eastAsia="ru-RU"/>
          </w:rPr>
          <w:t>вступающие в силу</w:t>
        </w:r>
      </w:hyperlink>
      <w:r w:rsidR="0043764E" w:rsidRPr="0043764E">
        <w:rPr>
          <w:rFonts w:ascii="Times New Roman" w:eastAsia="Times New Roman" w:hAnsi="Times New Roman" w:cs="Times New Roman"/>
          <w:bCs/>
          <w:sz w:val="24"/>
          <w:szCs w:val="24"/>
          <w:lang w:eastAsia="ru-RU"/>
        </w:rPr>
        <w:t> по истечении тридцати дней после дня </w:t>
      </w:r>
      <w:hyperlink r:id="rId35" w:history="1">
        <w:r w:rsidR="0043764E" w:rsidRPr="0043764E">
          <w:rPr>
            <w:rFonts w:ascii="Times New Roman" w:eastAsia="Times New Roman" w:hAnsi="Times New Roman" w:cs="Times New Roman"/>
            <w:bCs/>
            <w:sz w:val="24"/>
            <w:szCs w:val="24"/>
            <w:lang w:eastAsia="ru-RU"/>
          </w:rPr>
          <w:t>официального опубликования</w:t>
        </w:r>
      </w:hyperlink>
      <w:r w:rsidR="0043764E"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1951C7" w:rsidP="001951C7">
      <w:pPr>
        <w:spacing w:after="0" w:line="264" w:lineRule="atLeast"/>
        <w:jc w:val="both"/>
        <w:rPr>
          <w:rFonts w:ascii="Times New Roman" w:eastAsia="Times New Roman" w:hAnsi="Times New Roman" w:cs="Times New Roman"/>
          <w:bCs/>
          <w:sz w:val="24"/>
          <w:szCs w:val="24"/>
          <w:lang w:eastAsia="ru-RU"/>
        </w:rPr>
      </w:pPr>
      <w:hyperlink r:id="rId36" w:anchor="block_14" w:history="1">
        <w:r w:rsidR="0043764E" w:rsidRPr="0043764E">
          <w:rPr>
            <w:rFonts w:ascii="Times New Roman" w:eastAsia="Times New Roman" w:hAnsi="Times New Roman" w:cs="Times New Roman"/>
            <w:bCs/>
            <w:sz w:val="24"/>
            <w:szCs w:val="24"/>
            <w:lang w:eastAsia="ru-RU"/>
          </w:rPr>
          <w:t>См. те</w:t>
        </w:r>
        <w:proofErr w:type="gramStart"/>
        <w:r w:rsidR="0043764E" w:rsidRPr="0043764E">
          <w:rPr>
            <w:rFonts w:ascii="Times New Roman" w:eastAsia="Times New Roman" w:hAnsi="Times New Roman" w:cs="Times New Roman"/>
            <w:bCs/>
            <w:sz w:val="24"/>
            <w:szCs w:val="24"/>
            <w:lang w:eastAsia="ru-RU"/>
          </w:rPr>
          <w:t>кст ст</w:t>
        </w:r>
        <w:proofErr w:type="gramEnd"/>
        <w:r w:rsidR="0043764E"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14. Состав Совета безопасности Российской Федерации и порядок его формирования</w:t>
      </w:r>
    </w:p>
    <w:p w:rsidR="0043764E" w:rsidRPr="0043764E" w:rsidRDefault="001951C7" w:rsidP="0043764E">
      <w:pPr>
        <w:spacing w:after="0" w:line="240" w:lineRule="auto"/>
        <w:jc w:val="both"/>
        <w:rPr>
          <w:rFonts w:ascii="Times New Roman" w:eastAsia="Times New Roman" w:hAnsi="Times New Roman" w:cs="Times New Roman"/>
          <w:bCs/>
          <w:sz w:val="24"/>
          <w:szCs w:val="24"/>
          <w:lang w:eastAsia="ru-RU"/>
        </w:rPr>
      </w:pPr>
      <w:hyperlink r:id="rId37" w:anchor="block_1" w:history="1">
        <w:r w:rsidR="0043764E" w:rsidRPr="0043764E">
          <w:rPr>
            <w:rFonts w:ascii="Times New Roman" w:eastAsia="Times New Roman" w:hAnsi="Times New Roman" w:cs="Times New Roman"/>
            <w:bCs/>
            <w:sz w:val="24"/>
            <w:szCs w:val="24"/>
            <w:lang w:eastAsia="ru-RU"/>
          </w:rPr>
          <w:t>Совет безопасности</w:t>
        </w:r>
      </w:hyperlink>
      <w:r w:rsidR="0043764E" w:rsidRPr="0043764E">
        <w:rPr>
          <w:rFonts w:ascii="Times New Roman" w:eastAsia="Times New Roman" w:hAnsi="Times New Roman" w:cs="Times New Roman"/>
          <w:bCs/>
          <w:sz w:val="24"/>
          <w:szCs w:val="24"/>
          <w:lang w:eastAsia="ru-RU"/>
        </w:rPr>
        <w:t> Российской Федерации формируется на основании </w:t>
      </w:r>
      <w:hyperlink r:id="rId38" w:history="1">
        <w:r w:rsidR="0043764E" w:rsidRPr="0043764E">
          <w:rPr>
            <w:rFonts w:ascii="Times New Roman" w:eastAsia="Times New Roman" w:hAnsi="Times New Roman" w:cs="Times New Roman"/>
            <w:bCs/>
            <w:sz w:val="24"/>
            <w:szCs w:val="24"/>
            <w:lang w:eastAsia="ru-RU"/>
          </w:rPr>
          <w:t>Конституции</w:t>
        </w:r>
      </w:hyperlink>
      <w:r w:rsidR="0043764E" w:rsidRPr="0043764E">
        <w:rPr>
          <w:rFonts w:ascii="Times New Roman" w:eastAsia="Times New Roman" w:hAnsi="Times New Roman" w:cs="Times New Roman"/>
          <w:bCs/>
          <w:sz w:val="24"/>
          <w:szCs w:val="24"/>
          <w:lang w:eastAsia="ru-RU"/>
        </w:rPr>
        <w:t> РСФСР, Закона РСФСР "О Президенте РСФСР" и настоящего Закона.</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1951C7" w:rsidP="0043764E">
      <w:pPr>
        <w:spacing w:after="0" w:line="240" w:lineRule="auto"/>
        <w:jc w:val="both"/>
        <w:rPr>
          <w:rFonts w:ascii="Times New Roman" w:eastAsia="Times New Roman" w:hAnsi="Times New Roman" w:cs="Times New Roman"/>
          <w:bCs/>
          <w:sz w:val="24"/>
          <w:szCs w:val="24"/>
          <w:lang w:eastAsia="ru-RU"/>
        </w:rPr>
      </w:pPr>
      <w:hyperlink r:id="rId39" w:history="1">
        <w:r w:rsidR="0043764E" w:rsidRPr="0043764E">
          <w:rPr>
            <w:rFonts w:ascii="Times New Roman" w:eastAsia="Times New Roman" w:hAnsi="Times New Roman" w:cs="Times New Roman"/>
            <w:bCs/>
            <w:sz w:val="24"/>
            <w:szCs w:val="24"/>
            <w:lang w:eastAsia="ru-RU"/>
          </w:rPr>
          <w:t>Указом</w:t>
        </w:r>
      </w:hyperlink>
      <w:r w:rsidR="0043764E" w:rsidRPr="0043764E">
        <w:rPr>
          <w:rFonts w:ascii="Times New Roman" w:eastAsia="Times New Roman" w:hAnsi="Times New Roman" w:cs="Times New Roman"/>
          <w:bCs/>
          <w:sz w:val="24"/>
          <w:szCs w:val="24"/>
          <w:lang w:eastAsia="ru-RU"/>
        </w:rPr>
        <w:t> Президента РФ от 24 декабря 1993 г. N 2288 Закон РСФСР "О Президенте РСФСР" признан недействующим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Председателем Совета безопасности является по должности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Части четвертая - шестая </w:t>
      </w:r>
      <w:hyperlink r:id="rId40" w:anchor="block_28" w:history="1">
        <w:r w:rsidRPr="0043764E">
          <w:rPr>
            <w:rFonts w:ascii="Times New Roman" w:eastAsia="Times New Roman" w:hAnsi="Times New Roman" w:cs="Times New Roman"/>
            <w:bCs/>
            <w:sz w:val="24"/>
            <w:szCs w:val="24"/>
            <w:lang w:eastAsia="ru-RU"/>
          </w:rPr>
          <w:t>не действуют и не подлежат применению</w:t>
        </w:r>
      </w:hyperlink>
      <w:r w:rsidRPr="0043764E">
        <w:rPr>
          <w:rFonts w:ascii="Times New Roman" w:eastAsia="Times New Roman" w:hAnsi="Times New Roman" w:cs="Times New Roman"/>
          <w:bCs/>
          <w:sz w:val="24"/>
          <w:szCs w:val="24"/>
          <w:lang w:eastAsia="ru-RU"/>
        </w:rPr>
        <w:t> с момента </w:t>
      </w:r>
      <w:hyperlink r:id="rId41"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42" w:anchor="block_1404" w:history="1">
        <w:r w:rsidRPr="0043764E">
          <w:rPr>
            <w:rFonts w:ascii="Times New Roman" w:eastAsia="Times New Roman" w:hAnsi="Times New Roman" w:cs="Times New Roman"/>
            <w:bCs/>
            <w:sz w:val="24"/>
            <w:szCs w:val="24"/>
            <w:lang w:eastAsia="ru-RU"/>
          </w:rPr>
          <w:t>частей четвертой - шестой статьи 14</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15. Основные задачи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задачами Совета безопасности Российской Федерации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определение жизненно важных интересов личности, общества и государства и выявление внутренних и внешних угроз </w:t>
      </w:r>
      <w:hyperlink r:id="rId43"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разработка основных </w:t>
      </w:r>
      <w:proofErr w:type="gramStart"/>
      <w:r w:rsidRPr="0043764E">
        <w:rPr>
          <w:rFonts w:ascii="Times New Roman" w:eastAsia="Times New Roman" w:hAnsi="Times New Roman" w:cs="Times New Roman"/>
          <w:bCs/>
          <w:sz w:val="24"/>
          <w:szCs w:val="24"/>
          <w:lang w:eastAsia="ru-RU"/>
        </w:rPr>
        <w:t>направлений стратегии обеспечения безопасности Российской Федерации</w:t>
      </w:r>
      <w:proofErr w:type="gramEnd"/>
      <w:r w:rsidRPr="0043764E">
        <w:rPr>
          <w:rFonts w:ascii="Times New Roman" w:eastAsia="Times New Roman" w:hAnsi="Times New Roman" w:cs="Times New Roman"/>
          <w:bCs/>
          <w:sz w:val="24"/>
          <w:szCs w:val="24"/>
          <w:lang w:eastAsia="ru-RU"/>
        </w:rPr>
        <w:t xml:space="preserve"> и организация подготовки федеральных программ ее обеспечения;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подготовка предложений Президенту Российской Федерации о введении, продлении или отмене чрезвычайного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совершенствование системы обеспечения безопасности путем разработки </w:t>
      </w:r>
      <w:proofErr w:type="gramStart"/>
      <w:r w:rsidRPr="0043764E">
        <w:rPr>
          <w:rFonts w:ascii="Times New Roman" w:eastAsia="Times New Roman" w:hAnsi="Times New Roman" w:cs="Times New Roman"/>
          <w:bCs/>
          <w:sz w:val="24"/>
          <w:szCs w:val="24"/>
          <w:lang w:eastAsia="ru-RU"/>
        </w:rPr>
        <w:t>предложений</w:t>
      </w:r>
      <w:proofErr w:type="gramEnd"/>
      <w:r w:rsidRPr="0043764E">
        <w:rPr>
          <w:rFonts w:ascii="Times New Roman" w:eastAsia="Times New Roman" w:hAnsi="Times New Roman" w:cs="Times New Roman"/>
          <w:bCs/>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16. Порядок принятия решений Советом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совещательного голоса.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по вопросам обеспечения безопасности оформляются указами Президента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17. Межведомственные комиссии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44"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45"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 межведомственных комиссиях Совета Безопасности Российской Федерации см. </w:t>
      </w:r>
      <w:hyperlink r:id="rId46" w:history="1">
        <w:r w:rsidRPr="0043764E">
          <w:rPr>
            <w:rFonts w:ascii="Times New Roman" w:eastAsia="Times New Roman" w:hAnsi="Times New Roman" w:cs="Times New Roman"/>
            <w:bCs/>
            <w:sz w:val="24"/>
            <w:szCs w:val="24"/>
            <w:lang w:eastAsia="ru-RU"/>
          </w:rPr>
          <w:t>Указ</w:t>
        </w:r>
      </w:hyperlink>
      <w:r w:rsidRPr="0043764E">
        <w:rPr>
          <w:rFonts w:ascii="Times New Roman" w:eastAsia="Times New Roman" w:hAnsi="Times New Roman" w:cs="Times New Roman"/>
          <w:bCs/>
          <w:sz w:val="24"/>
          <w:szCs w:val="24"/>
          <w:lang w:eastAsia="ru-RU"/>
        </w:rPr>
        <w:t> Президента</w:t>
      </w:r>
      <w:r w:rsidR="001951C7">
        <w:rPr>
          <w:rFonts w:ascii="Times New Roman" w:eastAsia="Times New Roman" w:hAnsi="Times New Roman" w:cs="Times New Roman"/>
          <w:bCs/>
          <w:sz w:val="24"/>
          <w:szCs w:val="24"/>
          <w:lang w:eastAsia="ru-RU"/>
        </w:rPr>
        <w:t xml:space="preserve"> РФ от 28 октября 2005 г. N 124</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18. Аппарат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47" w:anchor="block_2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об аппарате Совета Безопасности РФ, утвержденное </w:t>
      </w:r>
      <w:hyperlink r:id="rId48"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19. Основные задачи межведомственных комиссий и аппарата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На межведомственные комиссии и аппарат Совета безопасности Российской Федерации возлагаются: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оценка внутренних и внешних угроз </w:t>
      </w:r>
      <w:hyperlink r:id="rId49"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выявление источников 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и координация федеральных программ по обеспечению безопасности Российской Федерации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информирование Совета безопасности Российской Федерации о ходе исполнения его решений;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организация научных исследований в области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IV.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20.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Финансирование деятельности по обеспечению </w:t>
      </w:r>
      <w:hyperlink r:id="rId50"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V. Контроль и надзор за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21.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Часть первая </w:t>
      </w:r>
      <w:hyperlink r:id="rId51"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52"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53" w:anchor="block_2101" w:history="1">
        <w:r w:rsidRPr="0043764E">
          <w:rPr>
            <w:rFonts w:ascii="Times New Roman" w:eastAsia="Times New Roman" w:hAnsi="Times New Roman" w:cs="Times New Roman"/>
            <w:bCs/>
            <w:sz w:val="24"/>
            <w:szCs w:val="24"/>
            <w:lang w:eastAsia="ru-RU"/>
          </w:rPr>
          <w:t>части первой статьи 21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Органы государственной власти и управления Российской Федерации в пределах своей компетенции осуществляют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министерств и ведомств, предприятий, учреждений и организаций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22. Надзор за законностью деятельности органов обеспечения безопасности</w:t>
      </w:r>
    </w:p>
    <w:p w:rsid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1951C7" w:rsidRPr="001951C7" w:rsidRDefault="001951C7" w:rsidP="0043764E">
      <w:pPr>
        <w:spacing w:after="0" w:line="240" w:lineRule="auto"/>
        <w:jc w:val="both"/>
        <w:rPr>
          <w:rFonts w:ascii="Times New Roman" w:eastAsia="Times New Roman" w:hAnsi="Times New Roman" w:cs="Times New Roman"/>
          <w:bCs/>
          <w:sz w:val="24"/>
          <w:szCs w:val="24"/>
          <w:lang w:eastAsia="ru-RU"/>
        </w:rPr>
      </w:pPr>
      <w:bookmarkStart w:id="0" w:name="_GoBack"/>
      <w:bookmarkEnd w:id="0"/>
    </w:p>
    <w:tbl>
      <w:tblPr>
        <w:tblW w:w="5000" w:type="pct"/>
        <w:tblCellMar>
          <w:left w:w="0" w:type="dxa"/>
          <w:right w:w="0" w:type="dxa"/>
        </w:tblCellMar>
        <w:tblLook w:val="04A0" w:firstRow="1" w:lastRow="0" w:firstColumn="1" w:lastColumn="0" w:noHBand="0" w:noVBand="1"/>
      </w:tblPr>
      <w:tblGrid>
        <w:gridCol w:w="5032"/>
        <w:gridCol w:w="5033"/>
      </w:tblGrid>
      <w:tr w:rsidR="0043764E" w:rsidRPr="0043764E" w:rsidTr="0043764E">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tc>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Б.Ельцин</w:t>
            </w:r>
          </w:p>
        </w:tc>
      </w:tr>
    </w:tbl>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Москва, Дом Советов России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5 марта 1992 года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N 2446-1</w:t>
      </w:r>
    </w:p>
    <w:sectPr w:rsidR="0043764E" w:rsidRPr="0043764E" w:rsidSect="0043764E">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764E"/>
    <w:rsid w:val="001951C7"/>
    <w:rsid w:val="001E7A4E"/>
    <w:rsid w:val="0043764E"/>
    <w:rsid w:val="006B196B"/>
    <w:rsid w:val="00824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4">
    <w:name w:val="heading 4"/>
    <w:basedOn w:val="a"/>
    <w:link w:val="40"/>
    <w:uiPriority w:val="9"/>
    <w:qFormat/>
    <w:rsid w:val="004376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3764E"/>
    <w:rPr>
      <w:rFonts w:ascii="Times New Roman" w:eastAsia="Times New Roman" w:hAnsi="Times New Roman" w:cs="Times New Roman"/>
      <w:b/>
      <w:bCs/>
      <w:sz w:val="24"/>
      <w:szCs w:val="24"/>
      <w:lang w:eastAsia="ru-RU"/>
    </w:rPr>
  </w:style>
  <w:style w:type="paragraph" w:customStyle="1" w:styleId="s3">
    <w:name w:val="s_3"/>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764E"/>
    <w:rPr>
      <w:color w:val="0000FF"/>
      <w:u w:val="single"/>
    </w:rPr>
  </w:style>
  <w:style w:type="character" w:customStyle="1" w:styleId="apple-converted-space">
    <w:name w:val="apple-converted-space"/>
    <w:basedOn w:val="a0"/>
    <w:rsid w:val="0043764E"/>
  </w:style>
  <w:style w:type="paragraph" w:customStyle="1" w:styleId="s1">
    <w:name w:val="s_1"/>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3764E"/>
  </w:style>
  <w:style w:type="paragraph" w:customStyle="1" w:styleId="s22">
    <w:name w:val="s_2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19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19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540261">
      <w:bodyDiv w:val="1"/>
      <w:marLeft w:val="0"/>
      <w:marRight w:val="0"/>
      <w:marTop w:val="0"/>
      <w:marBottom w:val="0"/>
      <w:divBdr>
        <w:top w:val="none" w:sz="0" w:space="0" w:color="auto"/>
        <w:left w:val="none" w:sz="0" w:space="0" w:color="auto"/>
        <w:bottom w:val="none" w:sz="0" w:space="0" w:color="auto"/>
        <w:right w:val="none" w:sz="0" w:space="0" w:color="auto"/>
      </w:divBdr>
      <w:divsChild>
        <w:div w:id="766736637">
          <w:marLeft w:val="0"/>
          <w:marRight w:val="0"/>
          <w:marTop w:val="0"/>
          <w:marBottom w:val="0"/>
          <w:divBdr>
            <w:top w:val="none" w:sz="0" w:space="0" w:color="auto"/>
            <w:left w:val="none" w:sz="0" w:space="0" w:color="auto"/>
            <w:bottom w:val="none" w:sz="0" w:space="0" w:color="auto"/>
            <w:right w:val="none" w:sz="0" w:space="0" w:color="auto"/>
          </w:divBdr>
        </w:div>
        <w:div w:id="671638101">
          <w:marLeft w:val="0"/>
          <w:marRight w:val="0"/>
          <w:marTop w:val="0"/>
          <w:marBottom w:val="0"/>
          <w:divBdr>
            <w:top w:val="none" w:sz="0" w:space="0" w:color="auto"/>
            <w:left w:val="none" w:sz="0" w:space="0" w:color="auto"/>
            <w:bottom w:val="none" w:sz="0" w:space="0" w:color="auto"/>
            <w:right w:val="none" w:sz="0" w:space="0" w:color="auto"/>
          </w:divBdr>
        </w:div>
        <w:div w:id="60181948">
          <w:marLeft w:val="0"/>
          <w:marRight w:val="0"/>
          <w:marTop w:val="0"/>
          <w:marBottom w:val="0"/>
          <w:divBdr>
            <w:top w:val="none" w:sz="0" w:space="0" w:color="auto"/>
            <w:left w:val="none" w:sz="0" w:space="0" w:color="auto"/>
            <w:bottom w:val="none" w:sz="0" w:space="0" w:color="auto"/>
            <w:right w:val="none" w:sz="0" w:space="0" w:color="auto"/>
          </w:divBdr>
        </w:div>
        <w:div w:id="1237668349">
          <w:marLeft w:val="0"/>
          <w:marRight w:val="0"/>
          <w:marTop w:val="0"/>
          <w:marBottom w:val="0"/>
          <w:divBdr>
            <w:top w:val="none" w:sz="0" w:space="0" w:color="auto"/>
            <w:left w:val="none" w:sz="0" w:space="0" w:color="auto"/>
            <w:bottom w:val="none" w:sz="0" w:space="0" w:color="auto"/>
            <w:right w:val="none" w:sz="0" w:space="0" w:color="auto"/>
          </w:divBdr>
        </w:div>
        <w:div w:id="1841658781">
          <w:marLeft w:val="0"/>
          <w:marRight w:val="0"/>
          <w:marTop w:val="0"/>
          <w:marBottom w:val="0"/>
          <w:divBdr>
            <w:top w:val="none" w:sz="0" w:space="0" w:color="auto"/>
            <w:left w:val="none" w:sz="0" w:space="0" w:color="auto"/>
            <w:bottom w:val="none" w:sz="0" w:space="0" w:color="auto"/>
            <w:right w:val="none" w:sz="0" w:space="0" w:color="auto"/>
          </w:divBdr>
        </w:div>
        <w:div w:id="1850414483">
          <w:marLeft w:val="0"/>
          <w:marRight w:val="0"/>
          <w:marTop w:val="0"/>
          <w:marBottom w:val="0"/>
          <w:divBdr>
            <w:top w:val="none" w:sz="0" w:space="0" w:color="auto"/>
            <w:left w:val="none" w:sz="0" w:space="0" w:color="auto"/>
            <w:bottom w:val="none" w:sz="0" w:space="0" w:color="auto"/>
            <w:right w:val="none" w:sz="0" w:space="0" w:color="auto"/>
          </w:divBdr>
        </w:div>
        <w:div w:id="1060441771">
          <w:marLeft w:val="0"/>
          <w:marRight w:val="0"/>
          <w:marTop w:val="0"/>
          <w:marBottom w:val="0"/>
          <w:divBdr>
            <w:top w:val="none" w:sz="0" w:space="0" w:color="auto"/>
            <w:left w:val="none" w:sz="0" w:space="0" w:color="auto"/>
            <w:bottom w:val="none" w:sz="0" w:space="0" w:color="auto"/>
            <w:right w:val="none" w:sz="0" w:space="0" w:color="auto"/>
          </w:divBdr>
        </w:div>
        <w:div w:id="1431774138">
          <w:marLeft w:val="0"/>
          <w:marRight w:val="0"/>
          <w:marTop w:val="0"/>
          <w:marBottom w:val="0"/>
          <w:divBdr>
            <w:top w:val="none" w:sz="0" w:space="0" w:color="auto"/>
            <w:left w:val="none" w:sz="0" w:space="0" w:color="auto"/>
            <w:bottom w:val="none" w:sz="0" w:space="0" w:color="auto"/>
            <w:right w:val="none" w:sz="0" w:space="0" w:color="auto"/>
          </w:divBdr>
        </w:div>
        <w:div w:id="911620994">
          <w:marLeft w:val="0"/>
          <w:marRight w:val="0"/>
          <w:marTop w:val="0"/>
          <w:marBottom w:val="0"/>
          <w:divBdr>
            <w:top w:val="none" w:sz="0" w:space="0" w:color="auto"/>
            <w:left w:val="none" w:sz="0" w:space="0" w:color="auto"/>
            <w:bottom w:val="none" w:sz="0" w:space="0" w:color="auto"/>
            <w:right w:val="none" w:sz="0" w:space="0" w:color="auto"/>
          </w:divBdr>
        </w:div>
        <w:div w:id="205725177">
          <w:marLeft w:val="0"/>
          <w:marRight w:val="0"/>
          <w:marTop w:val="0"/>
          <w:marBottom w:val="0"/>
          <w:divBdr>
            <w:top w:val="none" w:sz="0" w:space="0" w:color="auto"/>
            <w:left w:val="none" w:sz="0" w:space="0" w:color="auto"/>
            <w:bottom w:val="none" w:sz="0" w:space="0" w:color="auto"/>
            <w:right w:val="none" w:sz="0" w:space="0" w:color="auto"/>
          </w:divBdr>
        </w:div>
        <w:div w:id="1823041358">
          <w:marLeft w:val="0"/>
          <w:marRight w:val="0"/>
          <w:marTop w:val="0"/>
          <w:marBottom w:val="0"/>
          <w:divBdr>
            <w:top w:val="none" w:sz="0" w:space="0" w:color="auto"/>
            <w:left w:val="none" w:sz="0" w:space="0" w:color="auto"/>
            <w:bottom w:val="none" w:sz="0" w:space="0" w:color="auto"/>
            <w:right w:val="none" w:sz="0" w:space="0" w:color="auto"/>
          </w:divBdr>
          <w:divsChild>
            <w:div w:id="1470247866">
              <w:marLeft w:val="0"/>
              <w:marRight w:val="0"/>
              <w:marTop w:val="0"/>
              <w:marBottom w:val="300"/>
              <w:divBdr>
                <w:top w:val="none" w:sz="0" w:space="0" w:color="auto"/>
                <w:left w:val="none" w:sz="0" w:space="0" w:color="auto"/>
                <w:bottom w:val="none" w:sz="0" w:space="0" w:color="auto"/>
                <w:right w:val="none" w:sz="0" w:space="0" w:color="auto"/>
              </w:divBdr>
            </w:div>
          </w:divsChild>
        </w:div>
        <w:div w:id="1449810358">
          <w:marLeft w:val="0"/>
          <w:marRight w:val="0"/>
          <w:marTop w:val="0"/>
          <w:marBottom w:val="0"/>
          <w:divBdr>
            <w:top w:val="none" w:sz="0" w:space="0" w:color="auto"/>
            <w:left w:val="none" w:sz="0" w:space="0" w:color="auto"/>
            <w:bottom w:val="none" w:sz="0" w:space="0" w:color="auto"/>
            <w:right w:val="none" w:sz="0" w:space="0" w:color="auto"/>
          </w:divBdr>
          <w:divsChild>
            <w:div w:id="954673327">
              <w:marLeft w:val="0"/>
              <w:marRight w:val="0"/>
              <w:marTop w:val="0"/>
              <w:marBottom w:val="300"/>
              <w:divBdr>
                <w:top w:val="none" w:sz="0" w:space="0" w:color="auto"/>
                <w:left w:val="none" w:sz="0" w:space="0" w:color="auto"/>
                <w:bottom w:val="none" w:sz="0" w:space="0" w:color="auto"/>
                <w:right w:val="none" w:sz="0" w:space="0" w:color="auto"/>
              </w:divBdr>
            </w:div>
            <w:div w:id="1557089771">
              <w:marLeft w:val="0"/>
              <w:marRight w:val="0"/>
              <w:marTop w:val="0"/>
              <w:marBottom w:val="300"/>
              <w:divBdr>
                <w:top w:val="none" w:sz="0" w:space="0" w:color="auto"/>
                <w:left w:val="none" w:sz="0" w:space="0" w:color="auto"/>
                <w:bottom w:val="none" w:sz="0" w:space="0" w:color="auto"/>
                <w:right w:val="none" w:sz="0" w:space="0" w:color="auto"/>
              </w:divBdr>
            </w:div>
          </w:divsChild>
        </w:div>
        <w:div w:id="1923100104">
          <w:marLeft w:val="0"/>
          <w:marRight w:val="0"/>
          <w:marTop w:val="0"/>
          <w:marBottom w:val="0"/>
          <w:divBdr>
            <w:top w:val="none" w:sz="0" w:space="0" w:color="auto"/>
            <w:left w:val="none" w:sz="0" w:space="0" w:color="auto"/>
            <w:bottom w:val="none" w:sz="0" w:space="0" w:color="auto"/>
            <w:right w:val="none" w:sz="0" w:space="0" w:color="auto"/>
          </w:divBdr>
          <w:divsChild>
            <w:div w:id="783578430">
              <w:marLeft w:val="0"/>
              <w:marRight w:val="0"/>
              <w:marTop w:val="0"/>
              <w:marBottom w:val="300"/>
              <w:divBdr>
                <w:top w:val="none" w:sz="0" w:space="0" w:color="auto"/>
                <w:left w:val="none" w:sz="0" w:space="0" w:color="auto"/>
                <w:bottom w:val="none" w:sz="0" w:space="0" w:color="auto"/>
                <w:right w:val="none" w:sz="0" w:space="0" w:color="auto"/>
              </w:divBdr>
            </w:div>
          </w:divsChild>
        </w:div>
        <w:div w:id="1377511978">
          <w:marLeft w:val="0"/>
          <w:marRight w:val="0"/>
          <w:marTop w:val="0"/>
          <w:marBottom w:val="0"/>
          <w:divBdr>
            <w:top w:val="none" w:sz="0" w:space="0" w:color="auto"/>
            <w:left w:val="none" w:sz="0" w:space="0" w:color="auto"/>
            <w:bottom w:val="none" w:sz="0" w:space="0" w:color="auto"/>
            <w:right w:val="none" w:sz="0" w:space="0" w:color="auto"/>
          </w:divBdr>
          <w:divsChild>
            <w:div w:id="1708412258">
              <w:marLeft w:val="0"/>
              <w:marRight w:val="0"/>
              <w:marTop w:val="0"/>
              <w:marBottom w:val="0"/>
              <w:divBdr>
                <w:top w:val="none" w:sz="0" w:space="0" w:color="auto"/>
                <w:left w:val="none" w:sz="0" w:space="0" w:color="auto"/>
                <w:bottom w:val="none" w:sz="0" w:space="0" w:color="auto"/>
                <w:right w:val="none" w:sz="0" w:space="0" w:color="auto"/>
              </w:divBdr>
            </w:div>
          </w:divsChild>
        </w:div>
        <w:div w:id="420176499">
          <w:marLeft w:val="0"/>
          <w:marRight w:val="0"/>
          <w:marTop w:val="0"/>
          <w:marBottom w:val="0"/>
          <w:divBdr>
            <w:top w:val="none" w:sz="0" w:space="0" w:color="auto"/>
            <w:left w:val="none" w:sz="0" w:space="0" w:color="auto"/>
            <w:bottom w:val="none" w:sz="0" w:space="0" w:color="auto"/>
            <w:right w:val="none" w:sz="0" w:space="0" w:color="auto"/>
          </w:divBdr>
        </w:div>
        <w:div w:id="14502541">
          <w:marLeft w:val="0"/>
          <w:marRight w:val="0"/>
          <w:marTop w:val="0"/>
          <w:marBottom w:val="0"/>
          <w:divBdr>
            <w:top w:val="none" w:sz="0" w:space="0" w:color="auto"/>
            <w:left w:val="none" w:sz="0" w:space="0" w:color="auto"/>
            <w:bottom w:val="none" w:sz="0" w:space="0" w:color="auto"/>
            <w:right w:val="none" w:sz="0" w:space="0" w:color="auto"/>
          </w:divBdr>
          <w:divsChild>
            <w:div w:id="224606731">
              <w:marLeft w:val="0"/>
              <w:marRight w:val="0"/>
              <w:marTop w:val="0"/>
              <w:marBottom w:val="300"/>
              <w:divBdr>
                <w:top w:val="none" w:sz="0" w:space="0" w:color="auto"/>
                <w:left w:val="none" w:sz="0" w:space="0" w:color="auto"/>
                <w:bottom w:val="none" w:sz="0" w:space="0" w:color="auto"/>
                <w:right w:val="none" w:sz="0" w:space="0" w:color="auto"/>
              </w:divBdr>
            </w:div>
            <w:div w:id="878935073">
              <w:marLeft w:val="0"/>
              <w:marRight w:val="0"/>
              <w:marTop w:val="0"/>
              <w:marBottom w:val="0"/>
              <w:divBdr>
                <w:top w:val="none" w:sz="0" w:space="0" w:color="auto"/>
                <w:left w:val="none" w:sz="0" w:space="0" w:color="auto"/>
                <w:bottom w:val="none" w:sz="0" w:space="0" w:color="auto"/>
                <w:right w:val="none" w:sz="0" w:space="0" w:color="auto"/>
              </w:divBdr>
              <w:divsChild>
                <w:div w:id="1644233709">
                  <w:marLeft w:val="0"/>
                  <w:marRight w:val="0"/>
                  <w:marTop w:val="0"/>
                  <w:marBottom w:val="0"/>
                  <w:divBdr>
                    <w:top w:val="none" w:sz="0" w:space="0" w:color="auto"/>
                    <w:left w:val="none" w:sz="0" w:space="0" w:color="auto"/>
                    <w:bottom w:val="none" w:sz="0" w:space="0" w:color="auto"/>
                    <w:right w:val="none" w:sz="0" w:space="0" w:color="auto"/>
                  </w:divBdr>
                </w:div>
              </w:divsChild>
            </w:div>
            <w:div w:id="437484302">
              <w:marLeft w:val="0"/>
              <w:marRight w:val="0"/>
              <w:marTop w:val="0"/>
              <w:marBottom w:val="300"/>
              <w:divBdr>
                <w:top w:val="none" w:sz="0" w:space="0" w:color="auto"/>
                <w:left w:val="none" w:sz="0" w:space="0" w:color="auto"/>
                <w:bottom w:val="none" w:sz="0" w:space="0" w:color="auto"/>
                <w:right w:val="none" w:sz="0" w:space="0" w:color="auto"/>
              </w:divBdr>
            </w:div>
          </w:divsChild>
        </w:div>
        <w:div w:id="275984722">
          <w:marLeft w:val="0"/>
          <w:marRight w:val="0"/>
          <w:marTop w:val="0"/>
          <w:marBottom w:val="0"/>
          <w:divBdr>
            <w:top w:val="none" w:sz="0" w:space="0" w:color="auto"/>
            <w:left w:val="none" w:sz="0" w:space="0" w:color="auto"/>
            <w:bottom w:val="none" w:sz="0" w:space="0" w:color="auto"/>
            <w:right w:val="none" w:sz="0" w:space="0" w:color="auto"/>
          </w:divBdr>
        </w:div>
        <w:div w:id="583951073">
          <w:marLeft w:val="0"/>
          <w:marRight w:val="0"/>
          <w:marTop w:val="0"/>
          <w:marBottom w:val="0"/>
          <w:divBdr>
            <w:top w:val="none" w:sz="0" w:space="0" w:color="auto"/>
            <w:left w:val="none" w:sz="0" w:space="0" w:color="auto"/>
            <w:bottom w:val="none" w:sz="0" w:space="0" w:color="auto"/>
            <w:right w:val="none" w:sz="0" w:space="0" w:color="auto"/>
          </w:divBdr>
        </w:div>
        <w:div w:id="1916552711">
          <w:marLeft w:val="0"/>
          <w:marRight w:val="0"/>
          <w:marTop w:val="0"/>
          <w:marBottom w:val="0"/>
          <w:divBdr>
            <w:top w:val="none" w:sz="0" w:space="0" w:color="auto"/>
            <w:left w:val="none" w:sz="0" w:space="0" w:color="auto"/>
            <w:bottom w:val="none" w:sz="0" w:space="0" w:color="auto"/>
            <w:right w:val="none" w:sz="0" w:space="0" w:color="auto"/>
          </w:divBdr>
          <w:divsChild>
            <w:div w:id="410856841">
              <w:marLeft w:val="0"/>
              <w:marRight w:val="0"/>
              <w:marTop w:val="0"/>
              <w:marBottom w:val="0"/>
              <w:divBdr>
                <w:top w:val="none" w:sz="0" w:space="0" w:color="auto"/>
                <w:left w:val="none" w:sz="0" w:space="0" w:color="auto"/>
                <w:bottom w:val="none" w:sz="0" w:space="0" w:color="auto"/>
                <w:right w:val="none" w:sz="0" w:space="0" w:color="auto"/>
              </w:divBdr>
              <w:divsChild>
                <w:div w:id="279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930">
          <w:marLeft w:val="0"/>
          <w:marRight w:val="0"/>
          <w:marTop w:val="0"/>
          <w:marBottom w:val="0"/>
          <w:divBdr>
            <w:top w:val="none" w:sz="0" w:space="0" w:color="auto"/>
            <w:left w:val="none" w:sz="0" w:space="0" w:color="auto"/>
            <w:bottom w:val="none" w:sz="0" w:space="0" w:color="auto"/>
            <w:right w:val="none" w:sz="0" w:space="0" w:color="auto"/>
          </w:divBdr>
          <w:divsChild>
            <w:div w:id="1593128036">
              <w:marLeft w:val="0"/>
              <w:marRight w:val="0"/>
              <w:marTop w:val="0"/>
              <w:marBottom w:val="0"/>
              <w:divBdr>
                <w:top w:val="none" w:sz="0" w:space="0" w:color="auto"/>
                <w:left w:val="none" w:sz="0" w:space="0" w:color="auto"/>
                <w:bottom w:val="none" w:sz="0" w:space="0" w:color="auto"/>
                <w:right w:val="none" w:sz="0" w:space="0" w:color="auto"/>
              </w:divBdr>
              <w:divsChild>
                <w:div w:id="23864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430">
          <w:marLeft w:val="0"/>
          <w:marRight w:val="0"/>
          <w:marTop w:val="0"/>
          <w:marBottom w:val="0"/>
          <w:divBdr>
            <w:top w:val="none" w:sz="0" w:space="0" w:color="auto"/>
            <w:left w:val="none" w:sz="0" w:space="0" w:color="auto"/>
            <w:bottom w:val="none" w:sz="0" w:space="0" w:color="auto"/>
            <w:right w:val="none" w:sz="0" w:space="0" w:color="auto"/>
          </w:divBdr>
        </w:div>
        <w:div w:id="327634551">
          <w:marLeft w:val="0"/>
          <w:marRight w:val="0"/>
          <w:marTop w:val="0"/>
          <w:marBottom w:val="0"/>
          <w:divBdr>
            <w:top w:val="none" w:sz="0" w:space="0" w:color="auto"/>
            <w:left w:val="none" w:sz="0" w:space="0" w:color="auto"/>
            <w:bottom w:val="none" w:sz="0" w:space="0" w:color="auto"/>
            <w:right w:val="none" w:sz="0" w:space="0" w:color="auto"/>
          </w:divBdr>
        </w:div>
        <w:div w:id="1494683475">
          <w:marLeft w:val="0"/>
          <w:marRight w:val="0"/>
          <w:marTop w:val="0"/>
          <w:marBottom w:val="0"/>
          <w:divBdr>
            <w:top w:val="none" w:sz="0" w:space="0" w:color="auto"/>
            <w:left w:val="none" w:sz="0" w:space="0" w:color="auto"/>
            <w:bottom w:val="none" w:sz="0" w:space="0" w:color="auto"/>
            <w:right w:val="none" w:sz="0" w:space="0" w:color="auto"/>
          </w:divBdr>
          <w:divsChild>
            <w:div w:id="1181629953">
              <w:marLeft w:val="0"/>
              <w:marRight w:val="0"/>
              <w:marTop w:val="0"/>
              <w:marBottom w:val="300"/>
              <w:divBdr>
                <w:top w:val="none" w:sz="0" w:space="0" w:color="auto"/>
                <w:left w:val="none" w:sz="0" w:space="0" w:color="auto"/>
                <w:bottom w:val="none" w:sz="0" w:space="0" w:color="auto"/>
                <w:right w:val="none" w:sz="0" w:space="0" w:color="auto"/>
              </w:divBdr>
            </w:div>
          </w:divsChild>
        </w:div>
        <w:div w:id="161096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36200/" TargetMode="External"/><Relationship Id="rId18" Type="http://schemas.openxmlformats.org/officeDocument/2006/relationships/hyperlink" Target="http://base.garant.ru/10103000/" TargetMode="External"/><Relationship Id="rId26" Type="http://schemas.openxmlformats.org/officeDocument/2006/relationships/hyperlink" Target="http://base.garant.ru/12161094/" TargetMode="External"/><Relationship Id="rId39" Type="http://schemas.openxmlformats.org/officeDocument/2006/relationships/hyperlink" Target="http://base.garant.ru/10101785/" TargetMode="External"/><Relationship Id="rId21" Type="http://schemas.openxmlformats.org/officeDocument/2006/relationships/hyperlink" Target="http://base.garant.ru/3959688/" TargetMode="External"/><Relationship Id="rId34" Type="http://schemas.openxmlformats.org/officeDocument/2006/relationships/hyperlink" Target="http://base.garant.ru/12152271/" TargetMode="External"/><Relationship Id="rId42" Type="http://schemas.openxmlformats.org/officeDocument/2006/relationships/hyperlink" Target="http://base.garant.ru/3959688/" TargetMode="External"/><Relationship Id="rId47" Type="http://schemas.openxmlformats.org/officeDocument/2006/relationships/hyperlink" Target="http://base.garant.ru/187111/" TargetMode="External"/><Relationship Id="rId50" Type="http://schemas.openxmlformats.org/officeDocument/2006/relationships/hyperlink" Target="http://base.garant.ru/10136200/" TargetMode="External"/><Relationship Id="rId55" Type="http://schemas.openxmlformats.org/officeDocument/2006/relationships/theme" Target="theme/theme1.xml"/><Relationship Id="rId7" Type="http://schemas.openxmlformats.org/officeDocument/2006/relationships/hyperlink" Target="http://base.garant.ru/10136200/" TargetMode="External"/><Relationship Id="rId12" Type="http://schemas.openxmlformats.org/officeDocument/2006/relationships/hyperlink" Target="http://base.garant.ru/10136200/" TargetMode="External"/><Relationship Id="rId17" Type="http://schemas.openxmlformats.org/officeDocument/2006/relationships/hyperlink" Target="http://base.garant.ru/3959688/" TargetMode="External"/><Relationship Id="rId25" Type="http://schemas.openxmlformats.org/officeDocument/2006/relationships/hyperlink" Target="http://base.garant.ru/12161094/" TargetMode="External"/><Relationship Id="rId33" Type="http://schemas.openxmlformats.org/officeDocument/2006/relationships/hyperlink" Target="http://base.garant.ru/12152271/" TargetMode="External"/><Relationship Id="rId38" Type="http://schemas.openxmlformats.org/officeDocument/2006/relationships/hyperlink" Target="http://base.garant.ru/183126/" TargetMode="External"/><Relationship Id="rId46" Type="http://schemas.openxmlformats.org/officeDocument/2006/relationships/hyperlink" Target="http://base.garant.ru/12142800/" TargetMode="External"/><Relationship Id="rId2" Type="http://schemas.microsoft.com/office/2007/relationships/stylesWithEffects" Target="stylesWithEffects.xml"/><Relationship Id="rId16" Type="http://schemas.openxmlformats.org/officeDocument/2006/relationships/hyperlink" Target="http://base.garant.ru/11103000/" TargetMode="External"/><Relationship Id="rId20" Type="http://schemas.openxmlformats.org/officeDocument/2006/relationships/hyperlink" Target="http://base.garant.ru/11103000/" TargetMode="External"/><Relationship Id="rId29" Type="http://schemas.openxmlformats.org/officeDocument/2006/relationships/hyperlink" Target="http://base.garant.ru/187111/" TargetMode="External"/><Relationship Id="rId41" Type="http://schemas.openxmlformats.org/officeDocument/2006/relationships/hyperlink" Target="http://base.garant.ru/1110300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10136087/" TargetMode="External"/><Relationship Id="rId11" Type="http://schemas.openxmlformats.org/officeDocument/2006/relationships/hyperlink" Target="http://base.garant.ru/183126/" TargetMode="External"/><Relationship Id="rId24" Type="http://schemas.openxmlformats.org/officeDocument/2006/relationships/hyperlink" Target="http://base.garant.ru/3959688/" TargetMode="External"/><Relationship Id="rId32" Type="http://schemas.openxmlformats.org/officeDocument/2006/relationships/hyperlink" Target="http://base.garant.ru/10136200/" TargetMode="External"/><Relationship Id="rId37" Type="http://schemas.openxmlformats.org/officeDocument/2006/relationships/hyperlink" Target="http://base.garant.ru/6313931/" TargetMode="External"/><Relationship Id="rId40" Type="http://schemas.openxmlformats.org/officeDocument/2006/relationships/hyperlink" Target="http://base.garant.ru/10101785/" TargetMode="External"/><Relationship Id="rId45" Type="http://schemas.openxmlformats.org/officeDocument/2006/relationships/hyperlink" Target="http://base.garant.ru/187111/" TargetMode="External"/><Relationship Id="rId53" Type="http://schemas.openxmlformats.org/officeDocument/2006/relationships/hyperlink" Target="http://base.garant.ru/3959688/" TargetMode="External"/><Relationship Id="rId5" Type="http://schemas.openxmlformats.org/officeDocument/2006/relationships/hyperlink" Target="http://base.garant.ru/12181538/4/" TargetMode="External"/><Relationship Id="rId15" Type="http://schemas.openxmlformats.org/officeDocument/2006/relationships/hyperlink" Target="http://base.garant.ru/10101785/" TargetMode="External"/><Relationship Id="rId23" Type="http://schemas.openxmlformats.org/officeDocument/2006/relationships/hyperlink" Target="http://base.garant.ru/11103000/" TargetMode="External"/><Relationship Id="rId28" Type="http://schemas.openxmlformats.org/officeDocument/2006/relationships/hyperlink" Target="http://base.garant.ru/5424931/" TargetMode="External"/><Relationship Id="rId36" Type="http://schemas.openxmlformats.org/officeDocument/2006/relationships/hyperlink" Target="http://base.garant.ru/5224498/" TargetMode="External"/><Relationship Id="rId49" Type="http://schemas.openxmlformats.org/officeDocument/2006/relationships/hyperlink" Target="http://base.garant.ru/10136200/" TargetMode="External"/><Relationship Id="rId10" Type="http://schemas.openxmlformats.org/officeDocument/2006/relationships/hyperlink" Target="http://base.garant.ru/10136200/" TargetMode="External"/><Relationship Id="rId19" Type="http://schemas.openxmlformats.org/officeDocument/2006/relationships/hyperlink" Target="http://base.garant.ru/10101785/" TargetMode="External"/><Relationship Id="rId31" Type="http://schemas.openxmlformats.org/officeDocument/2006/relationships/hyperlink" Target="http://base.garant.ru/10136200/" TargetMode="External"/><Relationship Id="rId44" Type="http://schemas.openxmlformats.org/officeDocument/2006/relationships/hyperlink" Target="http://base.garant.ru/187111/" TargetMode="External"/><Relationship Id="rId52" Type="http://schemas.openxmlformats.org/officeDocument/2006/relationships/hyperlink" Target="http://base.garant.ru/11103000/" TargetMode="External"/><Relationship Id="rId4" Type="http://schemas.openxmlformats.org/officeDocument/2006/relationships/webSettings" Target="webSettings.xml"/><Relationship Id="rId9" Type="http://schemas.openxmlformats.org/officeDocument/2006/relationships/hyperlink" Target="http://base.garant.ru/10136200/" TargetMode="External"/><Relationship Id="rId14" Type="http://schemas.openxmlformats.org/officeDocument/2006/relationships/hyperlink" Target="http://base.garant.ru/10136200/" TargetMode="External"/><Relationship Id="rId22" Type="http://schemas.openxmlformats.org/officeDocument/2006/relationships/hyperlink" Target="http://base.garant.ru/10101785/" TargetMode="External"/><Relationship Id="rId27" Type="http://schemas.openxmlformats.org/officeDocument/2006/relationships/hyperlink" Target="http://base.garant.ru/12261094/" TargetMode="External"/><Relationship Id="rId30" Type="http://schemas.openxmlformats.org/officeDocument/2006/relationships/hyperlink" Target="http://base.garant.ru/187111/" TargetMode="External"/><Relationship Id="rId35" Type="http://schemas.openxmlformats.org/officeDocument/2006/relationships/hyperlink" Target="http://base.garant.ru/12252271/" TargetMode="External"/><Relationship Id="rId43" Type="http://schemas.openxmlformats.org/officeDocument/2006/relationships/hyperlink" Target="http://base.garant.ru/10136200/" TargetMode="External"/><Relationship Id="rId48" Type="http://schemas.openxmlformats.org/officeDocument/2006/relationships/hyperlink" Target="http://base.garant.ru/187111/" TargetMode="External"/><Relationship Id="rId8" Type="http://schemas.openxmlformats.org/officeDocument/2006/relationships/hyperlink" Target="http://base.garant.ru/10136200/" TargetMode="External"/><Relationship Id="rId51" Type="http://schemas.openxmlformats.org/officeDocument/2006/relationships/hyperlink" Target="http://base.garant.ru/1010178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3776</Words>
  <Characters>21528</Characters>
  <Application>Microsoft Office Word</Application>
  <DocSecurity>0</DocSecurity>
  <Lines>179</Lines>
  <Paragraphs>50</Paragraphs>
  <ScaleCrop>false</ScaleCrop>
  <Company/>
  <LinksUpToDate>false</LinksUpToDate>
  <CharactersWithSpaces>25254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USER</cp:lastModifiedBy>
  <cp:revision>3</cp:revision>
  <cp:lastPrinted>2016-05-04T12:32:00Z</cp:lastPrinted>
  <dcterms:created xsi:type="dcterms:W3CDTF">2016-05-04T12:33:00Z</dcterms:created>
  <dcterms:modified xsi:type="dcterms:W3CDTF">2019-03-26T07:24:00Z</dcterms:modified>
</cp:coreProperties>
</file>